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993AE6">
        <w:rPr>
          <w:rFonts w:cs="Arial"/>
          <w:color w:val="993300"/>
          <w:szCs w:val="22"/>
        </w:rPr>
        <w:t>Abril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993AE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abril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vAlign w:val="bottom"/>
          </w:tcPr>
          <w:p w:rsidR="00353328" w:rsidRPr="00534E66" w:rsidRDefault="00435D4A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5D51B0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869,170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5D51B0" w:rsidP="003B0DA0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2,317,693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5D51B0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73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5D51B0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28,267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5D51B0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103,408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3B0DA0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79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5D51B0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1,064,044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5D51B0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3,494,896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5D51B0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77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5D51B0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26,663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5D51B0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295,937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232860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92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435D4A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435D4A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1,988,144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6,211,934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76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bookmarkStart w:id="0" w:name="_GoBack"/>
            <w:bookmarkEnd w:id="0"/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604" w:rsidRDefault="00826604">
      <w:r>
        <w:separator/>
      </w:r>
    </w:p>
  </w:endnote>
  <w:endnote w:type="continuationSeparator" w:id="0">
    <w:p w:rsidR="00826604" w:rsidRDefault="00826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AC6411">
            <w:rPr>
              <w:i/>
              <w:sz w:val="16"/>
              <w:szCs w:val="16"/>
            </w:rPr>
            <w:t>4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BC4823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Dici</w:t>
          </w:r>
          <w:r w:rsidR="00642F90">
            <w:rPr>
              <w:i/>
              <w:sz w:val="16"/>
              <w:szCs w:val="16"/>
            </w:rPr>
            <w:t>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2015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5D51B0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5D51B0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604" w:rsidRDefault="00826604">
      <w:r>
        <w:separator/>
      </w:r>
    </w:p>
  </w:footnote>
  <w:footnote w:type="continuationSeparator" w:id="0">
    <w:p w:rsidR="00826604" w:rsidRDefault="008266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4663"/>
    <w:rsid w:val="006967B8"/>
    <w:rsid w:val="006A25A5"/>
    <w:rsid w:val="006B092D"/>
    <w:rsid w:val="006C09F9"/>
    <w:rsid w:val="006C20F6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814E8"/>
    <w:rsid w:val="009824F1"/>
    <w:rsid w:val="009873D0"/>
    <w:rsid w:val="00993AE6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79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Toscano Arce, Christian Magdiel</cp:lastModifiedBy>
  <cp:revision>3</cp:revision>
  <cp:lastPrinted>2013-07-17T20:15:00Z</cp:lastPrinted>
  <dcterms:created xsi:type="dcterms:W3CDTF">2016-07-06T15:29:00Z</dcterms:created>
  <dcterms:modified xsi:type="dcterms:W3CDTF">2016-07-06T15:36:00Z</dcterms:modified>
</cp:coreProperties>
</file>